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21A1CC5" w:rsidR="0085452C" w:rsidRPr="0085452C" w:rsidRDefault="0085452C" w:rsidP="0085452C">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642BD6">
              <w:rPr>
                <w:rFonts w:ascii="Calibri" w:hAnsi="Calibri" w:cs="Calibri"/>
                <w:b/>
                <w:bCs/>
                <w:color w:val="FFFFFF" w:themeColor="background1"/>
                <w:sz w:val="32"/>
                <w:szCs w:val="32"/>
              </w:rPr>
              <w:t>6</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BB010F">
              <w:rPr>
                <w:rFonts w:ascii="Calibri" w:hAnsi="Calibri" w:cs="Calibri"/>
                <w:b/>
                <w:bCs/>
                <w:color w:val="FFFFFF" w:themeColor="background1"/>
                <w:sz w:val="32"/>
                <w:szCs w:val="32"/>
              </w:rPr>
              <w:t>Peinture</w:t>
            </w:r>
          </w:p>
        </w:tc>
        <w:tc>
          <w:tcPr>
            <w:tcW w:w="6344" w:type="dxa"/>
            <w:tcBorders>
              <w:top w:val="nil"/>
              <w:left w:val="nil"/>
              <w:bottom w:val="nil"/>
              <w:right w:val="nil"/>
            </w:tcBorders>
            <w:shd w:val="clear" w:color="auto" w:fill="0892AF"/>
            <w:tcMar>
              <w:top w:w="0" w:type="dxa"/>
              <w:left w:w="108" w:type="dxa"/>
              <w:bottom w:w="0" w:type="dxa"/>
              <w:right w:w="108" w:type="dxa"/>
            </w:tcMar>
          </w:tcPr>
          <w:p w14:paraId="57139A9D" w14:textId="77777777" w:rsidR="00BB010F" w:rsidRDefault="00BB010F" w:rsidP="00BB010F">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5919912F" w:rsidR="0085452C" w:rsidRPr="0085452C" w:rsidRDefault="00BB010F" w:rsidP="00BB010F">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Pr>
                <w:rFonts w:ascii="Calibri" w:hAnsi="Calibri" w:cs="Calibri"/>
                <w:b/>
                <w:bCs/>
                <w:color w:val="FFFFFF" w:themeColor="background1"/>
                <w:sz w:val="32"/>
                <w:szCs w:val="32"/>
              </w:rPr>
              <w:t>55015-</w:t>
            </w:r>
            <w:r>
              <w:rPr>
                <w:rFonts w:ascii="Calibri" w:hAnsi="Calibri" w:cs="Calibri"/>
                <w:b/>
                <w:bCs/>
                <w:color w:val="FFFFFF" w:themeColor="background1"/>
                <w:sz w:val="32"/>
                <w:szCs w:val="32"/>
              </w:rPr>
              <w:t>6</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510492">
        <w:trPr>
          <w:cantSplit/>
          <w:trHeight w:val="3760"/>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BD0C73" w:rsidRDefault="0085452C" w:rsidP="00BD0C73">
            <w:pPr>
              <w:spacing w:after="0" w:line="240" w:lineRule="auto"/>
              <w:jc w:val="both"/>
              <w:rPr>
                <w:rFonts w:eastAsia="Times New Roman" w:cstheme="minorHAnsi"/>
                <w:b/>
                <w:lang w:eastAsia="fr-FR"/>
              </w:rPr>
            </w:pPr>
            <w:r w:rsidRPr="00BD0C73">
              <w:rPr>
                <w:rFonts w:eastAsia="Times New Roman" w:cstheme="minorHAnsi"/>
                <w:b/>
                <w:lang w:eastAsia="fr-FR"/>
              </w:rPr>
              <w:t>Notifié le :</w:t>
            </w:r>
          </w:p>
          <w:p w14:paraId="12D38D7D" w14:textId="77777777" w:rsidR="0085452C" w:rsidRPr="00BD0C73" w:rsidRDefault="0085452C" w:rsidP="00BD0C73">
            <w:pPr>
              <w:spacing w:after="0" w:line="240" w:lineRule="auto"/>
              <w:ind w:left="16"/>
              <w:jc w:val="both"/>
              <w:rPr>
                <w:rFonts w:eastAsia="Times New Roman" w:cstheme="minorHAnsi"/>
                <w:b/>
                <w:lang w:eastAsia="fr-FR"/>
              </w:rPr>
            </w:pPr>
            <w:r w:rsidRPr="00BD0C73">
              <w:rPr>
                <w:rFonts w:eastAsia="Times New Roman" w:cstheme="minorHAnsi"/>
                <w:b/>
                <w:lang w:eastAsia="fr-FR"/>
              </w:rPr>
              <w:t>Pouvoir adjudicateur :</w:t>
            </w:r>
          </w:p>
          <w:p w14:paraId="58E7B778" w14:textId="5D126666" w:rsidR="0085452C" w:rsidRPr="00BD0C73" w:rsidRDefault="0086312E" w:rsidP="00BD0C73">
            <w:pPr>
              <w:spacing w:after="0" w:line="240" w:lineRule="auto"/>
              <w:ind w:left="16"/>
              <w:rPr>
                <w:rFonts w:eastAsia="Times New Roman" w:cstheme="minorHAnsi"/>
                <w:bCs/>
                <w:lang w:eastAsia="fr-FR"/>
              </w:rPr>
            </w:pPr>
            <w:r w:rsidRPr="00BD0C73">
              <w:rPr>
                <w:rFonts w:eastAsia="Times New Roman" w:cstheme="minorHAnsi"/>
                <w:bCs/>
                <w:smallCaps/>
                <w:lang w:eastAsia="fr-FR"/>
              </w:rPr>
              <w:t>CROUS LORRAINE</w:t>
            </w:r>
          </w:p>
          <w:p w14:paraId="4C76663D"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75 Rue de Laxou – 54042 NANCY CEDEX</w:t>
            </w:r>
          </w:p>
          <w:p w14:paraId="753CFE5C" w14:textId="77777777" w:rsidR="0085452C" w:rsidRPr="00BD0C73" w:rsidRDefault="0085452C" w:rsidP="00BD0C73">
            <w:pPr>
              <w:spacing w:after="0" w:line="120" w:lineRule="auto"/>
              <w:ind w:left="74"/>
              <w:rPr>
                <w:rFonts w:eastAsia="Times New Roman" w:cstheme="minorHAnsi"/>
                <w:bCs/>
                <w:lang w:eastAsia="fr-FR"/>
              </w:rPr>
            </w:pPr>
          </w:p>
          <w:p w14:paraId="3FF70536" w14:textId="77777777" w:rsidR="0085452C" w:rsidRPr="00BD0C73" w:rsidRDefault="0085452C" w:rsidP="00BD0C73">
            <w:pPr>
              <w:spacing w:after="0" w:line="240" w:lineRule="auto"/>
              <w:jc w:val="both"/>
              <w:rPr>
                <w:rFonts w:eastAsia="Times New Roman" w:cstheme="minorHAnsi"/>
                <w:lang w:eastAsia="fr-FR"/>
              </w:rPr>
            </w:pPr>
            <w:r w:rsidRPr="00BD0C73">
              <w:rPr>
                <w:rFonts w:eastAsia="Times New Roman" w:cstheme="minorHAnsi"/>
                <w:b/>
                <w:lang w:eastAsia="fr-FR"/>
              </w:rPr>
              <w:t>Représentant du pouvoir adjudicateur et Ordonnateur</w:t>
            </w:r>
            <w:r w:rsidRPr="00BD0C73">
              <w:rPr>
                <w:rFonts w:eastAsia="Times New Roman" w:cstheme="minorHAnsi"/>
                <w:lang w:eastAsia="fr-FR"/>
              </w:rPr>
              <w:t xml:space="preserve"> :</w:t>
            </w:r>
          </w:p>
          <w:p w14:paraId="028FB0C7" w14:textId="6E996756" w:rsidR="0085452C" w:rsidRPr="00BD0C73" w:rsidRDefault="0085452C" w:rsidP="00BD0C73">
            <w:pPr>
              <w:spacing w:after="0" w:line="240" w:lineRule="auto"/>
              <w:rPr>
                <w:rFonts w:eastAsia="Times New Roman" w:cstheme="minorHAnsi"/>
                <w:lang w:eastAsia="fr-FR"/>
              </w:rPr>
            </w:pPr>
            <w:r w:rsidRPr="00BD0C73">
              <w:rPr>
                <w:rFonts w:eastAsia="Times New Roman" w:cstheme="minorHAnsi"/>
                <w:lang w:eastAsia="fr-FR"/>
              </w:rPr>
              <w:t>M</w:t>
            </w:r>
            <w:r w:rsidR="00096ADB" w:rsidRPr="00BD0C73">
              <w:rPr>
                <w:rFonts w:eastAsia="Times New Roman" w:cstheme="minorHAnsi"/>
                <w:lang w:eastAsia="fr-FR"/>
              </w:rPr>
              <w:t>. Frédéric LEONARD</w:t>
            </w:r>
            <w:r w:rsidRPr="00BD0C73">
              <w:rPr>
                <w:rFonts w:eastAsia="Times New Roman" w:cstheme="minorHAnsi"/>
                <w:lang w:eastAsia="fr-FR"/>
              </w:rPr>
              <w:t>, Direct</w:t>
            </w:r>
            <w:r w:rsidR="00096ADB" w:rsidRPr="00BD0C73">
              <w:rPr>
                <w:rFonts w:eastAsia="Times New Roman" w:cstheme="minorHAnsi"/>
                <w:lang w:eastAsia="fr-FR"/>
              </w:rPr>
              <w:t>eur G</w:t>
            </w:r>
            <w:r w:rsidRPr="00BD0C73">
              <w:rPr>
                <w:rFonts w:eastAsia="Times New Roman" w:cstheme="minorHAnsi"/>
                <w:lang w:eastAsia="fr-FR"/>
              </w:rPr>
              <w:t>énéral</w:t>
            </w:r>
          </w:p>
          <w:p w14:paraId="5D7D72B2" w14:textId="77777777" w:rsidR="0085452C" w:rsidRPr="00BD0C73" w:rsidRDefault="0085452C" w:rsidP="00BD0C73">
            <w:pPr>
              <w:spacing w:after="0" w:line="120" w:lineRule="auto"/>
              <w:ind w:left="74"/>
              <w:rPr>
                <w:rFonts w:eastAsia="Times New Roman" w:cstheme="minorHAnsi"/>
                <w:lang w:eastAsia="fr-FR"/>
              </w:rPr>
            </w:pPr>
          </w:p>
          <w:p w14:paraId="30A5FD8B"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Comptable assignataire des paiements :</w:t>
            </w:r>
          </w:p>
          <w:p w14:paraId="6AFC9708" w14:textId="02B7AF73"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 xml:space="preserve">Monsieur l'Agent Comptable du </w:t>
            </w:r>
            <w:r w:rsidR="0086312E" w:rsidRPr="00BD0C73">
              <w:rPr>
                <w:rFonts w:eastAsia="Times New Roman" w:cstheme="minorHAnsi"/>
                <w:bCs/>
                <w:smallCaps/>
                <w:lang w:eastAsia="fr-FR"/>
              </w:rPr>
              <w:t>CROUS LORRAINE</w:t>
            </w:r>
          </w:p>
          <w:p w14:paraId="2FF235FC" w14:textId="77777777" w:rsidR="0085452C" w:rsidRPr="00BD0C73" w:rsidRDefault="0085452C" w:rsidP="00BD0C73">
            <w:pPr>
              <w:spacing w:after="0" w:line="120" w:lineRule="auto"/>
              <w:ind w:left="74"/>
              <w:rPr>
                <w:rFonts w:eastAsia="Times New Roman" w:cstheme="minorHAnsi"/>
                <w:bCs/>
                <w:lang w:eastAsia="fr-FR"/>
              </w:rPr>
            </w:pPr>
          </w:p>
          <w:p w14:paraId="7A0DDF48" w14:textId="77777777" w:rsidR="0085452C" w:rsidRPr="00BD0C73" w:rsidRDefault="0085452C" w:rsidP="00BD0C73">
            <w:pPr>
              <w:spacing w:after="0" w:line="240" w:lineRule="auto"/>
              <w:ind w:left="16"/>
              <w:rPr>
                <w:rFonts w:eastAsia="Times New Roman" w:cstheme="minorHAnsi"/>
                <w:b/>
                <w:lang w:eastAsia="fr-FR"/>
              </w:rPr>
            </w:pPr>
            <w:r w:rsidRPr="00BD0C73">
              <w:rPr>
                <w:rFonts w:eastAsia="Times New Roman" w:cstheme="minorHAnsi"/>
                <w:b/>
                <w:lang w:eastAsia="fr-FR"/>
              </w:rPr>
              <w:t>Service gestionnaire du marché :</w:t>
            </w:r>
          </w:p>
          <w:p w14:paraId="013BCC17" w14:textId="77777777" w:rsidR="0085452C" w:rsidRPr="00BD0C73" w:rsidRDefault="0085452C" w:rsidP="00BD0C73">
            <w:pPr>
              <w:spacing w:after="0" w:line="240" w:lineRule="auto"/>
              <w:ind w:left="16"/>
              <w:rPr>
                <w:rFonts w:eastAsia="Times New Roman" w:cstheme="minorHAnsi"/>
                <w:bCs/>
                <w:lang w:eastAsia="fr-FR"/>
              </w:rPr>
            </w:pPr>
            <w:r w:rsidRPr="00BD0C73">
              <w:rPr>
                <w:rFonts w:eastAsia="Times New Roman" w:cstheme="minorHAnsi"/>
                <w:bCs/>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2A4D8A5" w14:textId="77777777" w:rsidR="0085452C" w:rsidRPr="0085452C" w:rsidRDefault="0085452C" w:rsidP="0085452C">
            <w:pPr>
              <w:spacing w:after="0" w:line="120" w:lineRule="auto"/>
              <w:jc w:val="both"/>
              <w:rPr>
                <w:rFonts w:ascii="Times New Roman" w:eastAsia="Times New Roman" w:hAnsi="Times New Roman" w:cs="Times New Roman"/>
                <w:sz w:val="24"/>
                <w:szCs w:val="20"/>
                <w:lang w:eastAsia="fr-FR"/>
              </w:rPr>
            </w:pPr>
          </w:p>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024A8C">
              <w:trPr>
                <w:trHeight w:val="6772"/>
                <w:jc w:val="center"/>
              </w:trPr>
              <w:tc>
                <w:tcPr>
                  <w:tcW w:w="10773" w:type="dxa"/>
                  <w:shd w:val="clear" w:color="auto" w:fill="FFFFFF"/>
                </w:tcPr>
                <w:p w14:paraId="4917FD65" w14:textId="77777777" w:rsidR="0085452C" w:rsidRPr="0085452C" w:rsidRDefault="0085452C" w:rsidP="00F878D1">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77D109E5" w14:textId="3AA77CB9" w:rsidR="0085452C" w:rsidRPr="0085452C" w:rsidRDefault="0085452C" w:rsidP="0085452C">
                  <w:pPr>
                    <w:spacing w:after="0" w:line="240" w:lineRule="auto"/>
                    <w:jc w:val="both"/>
                    <w:rPr>
                      <w:rFonts w:ascii="Calibri" w:eastAsia="Times New Roman" w:hAnsi="Calibri" w:cs="Calibri"/>
                      <w:b/>
                      <w:lang w:eastAsia="fr-FR"/>
                    </w:rPr>
                  </w:pPr>
                  <w:r w:rsidRPr="0085452C">
                    <w:rPr>
                      <w:rFonts w:ascii="Calibri" w:eastAsia="Times New Roman" w:hAnsi="Calibri" w:cs="Calibri"/>
                      <w:b/>
                      <w:lang w:eastAsia="fr-FR"/>
                    </w:rPr>
                    <w:t xml:space="preserve">Offre de base  </w:t>
                  </w:r>
                </w:p>
                <w:p w14:paraId="29758F94" w14:textId="0AD465EF"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sidR="00B15B99">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1E11DE22" w14:textId="4AEF2ED3"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r w:rsidR="008E402D">
                    <w:rPr>
                      <w:rFonts w:ascii="Calibri" w:eastAsia="Times New Roman" w:hAnsi="Calibri" w:cs="Calibri"/>
                      <w:lang w:eastAsia="fr-FR"/>
                    </w:rPr>
                    <w:t>2</w:t>
                  </w:r>
                  <w:r w:rsidRPr="0085452C">
                    <w:rPr>
                      <w:rFonts w:ascii="Calibri" w:eastAsia="Times New Roman" w:hAnsi="Calibri" w:cs="Calibri"/>
                      <w:lang w:eastAsia="fr-FR"/>
                    </w:rPr>
                    <w:t>0 %</w:t>
                  </w:r>
                </w:p>
                <w:p w14:paraId="2E838F20" w14:textId="2E0E493B" w:rsidR="0085452C" w:rsidRPr="0085452C" w:rsidRDefault="0085452C" w:rsidP="0085452C">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sidR="00B15B99">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3AF69406" w14:textId="0B9D28DE" w:rsidR="0085452C" w:rsidRDefault="0085452C" w:rsidP="00F878D1">
                  <w:pPr>
                    <w:numPr>
                      <w:ilvl w:val="0"/>
                      <w:numId w:val="1"/>
                    </w:num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sidR="00B15B99">
                    <w:rPr>
                      <w:rFonts w:ascii="Calibri" w:eastAsia="Times New Roman" w:hAnsi="Calibri" w:cs="Calibri"/>
                      <w:lang w:eastAsia="fr-FR"/>
                    </w:rPr>
                    <w:t> :</w:t>
                  </w:r>
                  <w:r w:rsidRPr="0085452C">
                    <w:rPr>
                      <w:rFonts w:ascii="Calibri" w:eastAsia="Times New Roman" w:hAnsi="Calibri" w:cs="Calibri"/>
                      <w:lang w:eastAsia="fr-FR"/>
                    </w:rPr>
                    <w:t xml:space="preserve"> </w:t>
                  </w:r>
                </w:p>
                <w:p w14:paraId="060C8D52" w14:textId="77777777" w:rsidR="00BD0C73" w:rsidRDefault="00BD0C73" w:rsidP="00BD0C73">
                  <w:pPr>
                    <w:spacing w:after="120" w:line="240" w:lineRule="auto"/>
                    <w:ind w:left="720"/>
                    <w:jc w:val="both"/>
                    <w:rPr>
                      <w:rFonts w:ascii="Calibri" w:eastAsia="Times New Roman" w:hAnsi="Calibri" w:cs="Calibri"/>
                      <w:lang w:eastAsia="fr-FR"/>
                    </w:rPr>
                  </w:pPr>
                </w:p>
                <w:p w14:paraId="20997A0E" w14:textId="77777777" w:rsidR="0085452C" w:rsidRPr="0085452C" w:rsidRDefault="0085452C" w:rsidP="00F878D1">
                  <w:pPr>
                    <w:spacing w:before="60" w:after="120" w:line="240" w:lineRule="auto"/>
                    <w:jc w:val="both"/>
                    <w:rPr>
                      <w:rFonts w:ascii="Calibri" w:eastAsia="Times New Roman" w:hAnsi="Calibri" w:cs="Calibri"/>
                      <w:lang w:eastAsia="fr-FR"/>
                    </w:rPr>
                  </w:pP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w:t>
                  </w:r>
                  <w:proofErr w:type="gramStart"/>
                  <w:r w:rsidRPr="0085452C">
                    <w:rPr>
                      <w:rFonts w:ascii="Calibri" w:eastAsia="Times New Roman" w:hAnsi="Calibri" w:cs="Calibri"/>
                      <w:lang w:eastAsia="fr-FR"/>
                    </w:rPr>
                    <w:t>avec</w:t>
                  </w:r>
                  <w:proofErr w:type="gramEnd"/>
                  <w:r w:rsidRPr="0085452C">
                    <w:rPr>
                      <w:rFonts w:ascii="Calibri" w:eastAsia="Times New Roman" w:hAnsi="Calibri" w:cs="Calibri"/>
                      <w:lang w:eastAsia="fr-FR"/>
                    </w:rPr>
                    <w:t xml:space="preserve">    </w:t>
                  </w:r>
                  <w:r w:rsidRPr="0085452C">
                    <w:rPr>
                      <w:rFonts w:ascii="Calibri" w:eastAsia="Times New Roman" w:hAnsi="Calibri" w:cs="Calibri"/>
                      <w:lang w:eastAsia="fr-FR"/>
                    </w:rPr>
                    <w:sym w:font="Wingdings" w:char="0071"/>
                  </w:r>
                  <w:r w:rsidRPr="0085452C">
                    <w:rPr>
                      <w:rFonts w:ascii="Calibri" w:eastAsia="Times New Roman" w:hAnsi="Calibri" w:cs="Calibri"/>
                      <w:lang w:eastAsia="fr-FR"/>
                    </w:rPr>
                    <w:t xml:space="preserve"> sans annexe de mise au point du marché</w:t>
                  </w:r>
                </w:p>
                <w:p w14:paraId="12FAE258" w14:textId="77777777" w:rsidR="0085452C" w:rsidRPr="0085452C" w:rsidRDefault="0085452C" w:rsidP="0085452C">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3DCA0CBB" w14:textId="77777777" w:rsidR="0085452C" w:rsidRPr="0085452C" w:rsidRDefault="0085452C" w:rsidP="0085452C">
                  <w:pPr>
                    <w:keepLines/>
                    <w:spacing w:after="0" w:line="240" w:lineRule="auto"/>
                    <w:ind w:right="141"/>
                    <w:jc w:val="center"/>
                    <w:rPr>
                      <w:rFonts w:ascii="Calibri" w:eastAsia="Times New Roman" w:hAnsi="Calibri" w:cs="Calibri"/>
                      <w:b/>
                      <w:lang w:eastAsia="fr-FR"/>
                    </w:rPr>
                  </w:pPr>
                </w:p>
                <w:p w14:paraId="0B5735B5" w14:textId="6B632088" w:rsidR="0085452C" w:rsidRPr="0085452C" w:rsidRDefault="006A5903" w:rsidP="0085452C">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0085452C" w:rsidRPr="0085452C">
                    <w:rPr>
                      <w:rFonts w:ascii="Calibri" w:eastAsia="Times New Roman" w:hAnsi="Calibri" w:cs="Calibri"/>
                      <w:lang w:eastAsia="fr-FR"/>
                    </w:rPr>
                    <w:t>A :</w:t>
                  </w:r>
                  <w:r w:rsidR="00B15B99">
                    <w:rPr>
                      <w:rFonts w:ascii="Calibri" w:eastAsia="Times New Roman" w:hAnsi="Calibri" w:cs="Calibri"/>
                      <w:lang w:eastAsia="fr-FR"/>
                    </w:rPr>
                    <w:t xml:space="preserve">   </w:t>
                  </w:r>
                  <w:r w:rsidR="00B07A7F">
                    <w:rPr>
                      <w:rFonts w:ascii="Calibri" w:eastAsia="Times New Roman" w:hAnsi="Calibri" w:cs="Calibri"/>
                      <w:lang w:eastAsia="fr-FR"/>
                    </w:rPr>
                    <w:t>Nancy</w:t>
                  </w:r>
                  <w:r w:rsidR="0085452C" w:rsidRPr="0085452C">
                    <w:rPr>
                      <w:rFonts w:ascii="Calibri" w:eastAsia="Times New Roman" w:hAnsi="Calibri" w:cs="Calibri"/>
                      <w:lang w:eastAsia="fr-FR"/>
                    </w:rPr>
                    <w:t xml:space="preserve">, le </w:t>
                  </w:r>
                </w:p>
                <w:p w14:paraId="2BB41714" w14:textId="1518C5F3" w:rsidR="0085452C" w:rsidRPr="0085452C" w:rsidRDefault="006A5903" w:rsidP="0085452C">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Signature :                                                                            </w:t>
                  </w:r>
                  <w:r>
                    <w:rPr>
                      <w:rFonts w:ascii="Calibri" w:eastAsia="Times New Roman" w:hAnsi="Calibri" w:cs="Calibri"/>
                      <w:lang w:eastAsia="fr-FR"/>
                    </w:rPr>
                    <w:t xml:space="preserve">                                </w:t>
                  </w:r>
                  <w:r w:rsidR="0085452C" w:rsidRPr="0085452C">
                    <w:rPr>
                      <w:rFonts w:ascii="Calibri" w:eastAsia="Times New Roman" w:hAnsi="Calibri" w:cs="Calibri"/>
                      <w:lang w:eastAsia="fr-FR"/>
                    </w:rPr>
                    <w:t xml:space="preserve">  Signature</w:t>
                  </w:r>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340336F6" w:rsidR="00153FB4" w:rsidRDefault="00AD4380" w:rsidP="00AD4380">
      <w:pPr>
        <w:tabs>
          <w:tab w:val="left" w:pos="3120"/>
          <w:tab w:val="left" w:pos="3975"/>
        </w:tabs>
      </w:pPr>
      <w:r>
        <w:tab/>
      </w:r>
      <w:r>
        <w:tab/>
      </w:r>
    </w:p>
    <w:p w14:paraId="367E0CD3" w14:textId="77777777" w:rsidR="00153FB4" w:rsidRDefault="00153FB4" w:rsidP="00BD0C73">
      <w:pPr>
        <w:tabs>
          <w:tab w:val="left" w:pos="3120"/>
        </w:tabs>
      </w:pPr>
    </w:p>
    <w:p w14:paraId="14A74946" w14:textId="08D7BCED" w:rsidR="0085452C" w:rsidRDefault="00BD0C73" w:rsidP="00AD4380">
      <w:pPr>
        <w:tabs>
          <w:tab w:val="left" w:pos="2325"/>
          <w:tab w:val="left" w:pos="3120"/>
        </w:tabs>
      </w:pPr>
      <w:r>
        <w:tab/>
      </w:r>
      <w:r w:rsidR="00AD4380">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299D7DDC" w:rsidR="00FC74DE" w:rsidRDefault="00BB010F" w:rsidP="00153FB4">
      <w:pPr>
        <w:spacing w:after="200"/>
        <w:rPr>
          <w:rFonts w:ascii="Calibri" w:hAnsi="Calibri"/>
          <w:lang w:val="fr"/>
        </w:rPr>
      </w:pPr>
      <w:r w:rsidRPr="00BB010F">
        <w:rPr>
          <w:rFonts w:ascii="Calibri" w:hAnsi="Calibri"/>
          <w:lang w:val="fr"/>
        </w:rPr>
        <w:t xml:space="preserve">Le présent marché est un marché de travaux soumis au Code de la Commande Publique. Il a pour objet les travaux de réhabilitation et de mise aux normes de la salle de spectacle Le Hublot à NANCY   - Relance du lot </w:t>
      </w:r>
      <w:r>
        <w:rPr>
          <w:rFonts w:ascii="Calibri" w:hAnsi="Calibri"/>
          <w:lang w:val="fr"/>
        </w:rPr>
        <w:t xml:space="preserve">6 </w:t>
      </w:r>
      <w:r w:rsidR="00E01C27">
        <w:rPr>
          <w:rFonts w:cstheme="minorHAnsi"/>
        </w:rPr>
        <w:t xml:space="preserve">: </w:t>
      </w:r>
      <w:r>
        <w:rPr>
          <w:rFonts w:cstheme="minorHAnsi"/>
        </w:rPr>
        <w:t>Peinture</w:t>
      </w:r>
      <w:r w:rsidR="00153FB4" w:rsidRPr="00953BD3">
        <w:rPr>
          <w:rFonts w:cstheme="minorHAnsi"/>
          <w:b/>
          <w:bCs/>
        </w:rPr>
        <w:t xml:space="preserve"> </w:t>
      </w: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7CB0FD6A" w:rsidR="00612331" w:rsidRPr="00612331" w:rsidRDefault="00153FB4" w:rsidP="009C0577">
      <w:pPr>
        <w:spacing w:after="120"/>
      </w:pPr>
      <w:r w:rsidRPr="00953BD3">
        <w:rPr>
          <w:rFonts w:cstheme="minorHAnsi"/>
          <w:color w:val="000000"/>
          <w:sz w:val="24"/>
        </w:rPr>
        <w:t>Les prestations sont réparties en 1</w:t>
      </w:r>
      <w:r w:rsidR="00BB010F">
        <w:rPr>
          <w:rFonts w:cstheme="minorHAnsi"/>
          <w:color w:val="000000"/>
          <w:sz w:val="24"/>
        </w:rPr>
        <w:t>0</w:t>
      </w:r>
      <w:r w:rsidRPr="00953BD3">
        <w:rPr>
          <w:rFonts w:cstheme="minorHAnsi"/>
          <w:color w:val="000000"/>
          <w:sz w:val="24"/>
        </w:rPr>
        <w:t xml:space="preserve"> lots</w:t>
      </w:r>
      <w:r w:rsidR="00612331">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6A9F2930"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7F15A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4FA1F769"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8E402D">
        <w:rPr>
          <w:rFonts w:ascii="Calibri" w:hAnsi="Calibri"/>
          <w:szCs w:val="24"/>
        </w:rPr>
        <w:t>2</w:t>
      </w:r>
      <w:r w:rsidRPr="009B4544">
        <w:rPr>
          <w:rFonts w:ascii="Calibri" w:hAnsi="Calibri"/>
          <w:szCs w:val="24"/>
        </w:rPr>
        <w:t>0 %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8F63FBB" w14:textId="77777777" w:rsidR="00D53AA8" w:rsidRDefault="00D53AA8">
      <w:pPr>
        <w:rPr>
          <w:rFonts w:ascii="Calibri" w:hAnsi="Calibri"/>
          <w:noProof/>
          <w:szCs w:val="24"/>
        </w:rPr>
      </w:pPr>
      <w:r>
        <w:rPr>
          <w:rFonts w:ascii="Calibri" w:hAnsi="Calibri"/>
          <w:noProof/>
          <w:szCs w:val="24"/>
        </w:rPr>
        <w:br w:type="page"/>
      </w:r>
    </w:p>
    <w:p w14:paraId="73AB2E0D" w14:textId="7777777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Pr="002E5C60" w:rsidRDefault="00962206"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409EB809" w14:textId="77777777" w:rsidR="008F5744" w:rsidRPr="008F5744" w:rsidRDefault="008F5744" w:rsidP="008F5744">
      <w:pPr>
        <w:rPr>
          <w:sz w:val="24"/>
          <w:szCs w:val="24"/>
        </w:rPr>
      </w:pPr>
      <w:r w:rsidRPr="008F5744">
        <w:rPr>
          <w:sz w:val="24"/>
          <w:szCs w:val="24"/>
        </w:rPr>
        <w:t>Les délais d’exécution sont définis par le planning d’exécution établi par le maître d’œuvre et joint au dossier de consultation.</w:t>
      </w:r>
    </w:p>
    <w:p w14:paraId="24071454" w14:textId="77777777" w:rsidR="008F5744" w:rsidRPr="008F5744" w:rsidRDefault="008F5744" w:rsidP="008F5744">
      <w:pPr>
        <w:rPr>
          <w:sz w:val="24"/>
          <w:szCs w:val="24"/>
        </w:rPr>
      </w:pPr>
      <w:r w:rsidRPr="008F5744">
        <w:rPr>
          <w:sz w:val="24"/>
          <w:szCs w:val="24"/>
        </w:rPr>
        <w:t xml:space="preserve">La période de préparation débute à la date notification du marché. </w:t>
      </w:r>
    </w:p>
    <w:p w14:paraId="188B2142" w14:textId="3EA392F0" w:rsidR="00364BAF" w:rsidRDefault="008F5744" w:rsidP="008F5744">
      <w:pPr>
        <w:rPr>
          <w:sz w:val="24"/>
          <w:szCs w:val="24"/>
        </w:rPr>
      </w:pPr>
      <w:r w:rsidRPr="008F5744">
        <w:rPr>
          <w:sz w:val="24"/>
          <w:szCs w:val="24"/>
        </w:rPr>
        <w:t>Les travaux débuteront à la date figurant sur l’ordre de service de démarrage des travaux.</w:t>
      </w:r>
      <w:r w:rsidR="00364BAF">
        <w:rPr>
          <w:sz w:val="24"/>
          <w:szCs w:val="24"/>
        </w:rPr>
        <w:br w:type="page"/>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Pr="001E07DA" w:rsidRDefault="006F5F37"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3E83B7E3"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ab/>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5047F20E" w14:textId="29ED71A3" w:rsidR="009B4544" w:rsidRPr="009B4544" w:rsidRDefault="009B4544" w:rsidP="009B4544">
      <w:pPr>
        <w:jc w:val="center"/>
        <w:rPr>
          <w:sz w:val="28"/>
          <w:szCs w:val="28"/>
        </w:rPr>
      </w:pPr>
      <w:r w:rsidRPr="009B4544">
        <w:rPr>
          <w:b/>
          <w:bCs/>
          <w:sz w:val="28"/>
          <w:szCs w:val="28"/>
          <w:u w:val="single"/>
        </w:rPr>
        <w:t>ANNEXE 1 à l’Acte d’Engagement</w:t>
      </w:r>
      <w:r w:rsidRPr="009B4544">
        <w:rPr>
          <w:sz w:val="28"/>
          <w:szCs w:val="28"/>
        </w:rPr>
        <w:t xml:space="preserve"> : Cadre de décomposition du prix global et forfaitaire </w:t>
      </w:r>
    </w:p>
    <w:p w14:paraId="5C2DB134" w14:textId="77777777" w:rsidR="009B4544" w:rsidRDefault="009B4544">
      <w:r>
        <w:br w:type="page"/>
      </w:r>
    </w:p>
    <w:p w14:paraId="7851A560" w14:textId="43321873" w:rsidR="009B4544" w:rsidRPr="009B4544" w:rsidRDefault="009B4544" w:rsidP="009B4544">
      <w:pPr>
        <w:jc w:val="center"/>
        <w:rPr>
          <w:sz w:val="28"/>
          <w:szCs w:val="28"/>
        </w:rPr>
      </w:pPr>
      <w:r w:rsidRPr="009B4544">
        <w:rPr>
          <w:b/>
          <w:bCs/>
          <w:sz w:val="28"/>
          <w:szCs w:val="28"/>
          <w:u w:val="single"/>
        </w:rPr>
        <w:lastRenderedPageBreak/>
        <w:t>Annexe 2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lastRenderedPageBreak/>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4630EFC5" w:rsidR="00BD0C73" w:rsidRDefault="00F878FD">
    <w:pPr>
      <w:pStyle w:val="Pieddepage"/>
      <w:rPr>
        <w:color w:val="0892AF"/>
      </w:rPr>
    </w:pPr>
    <w:r w:rsidRPr="00F878FD">
      <w:rPr>
        <w:color w:val="0892AF"/>
      </w:rPr>
      <w:t>Acte d'engagement</w:t>
    </w:r>
    <w:r>
      <w:ptab w:relativeTo="margin" w:alignment="center" w:leader="none"/>
    </w:r>
    <w:r>
      <w:t xml:space="preserve">                   </w:t>
    </w:r>
    <w:r w:rsidR="00BB010F" w:rsidRPr="00F878FD">
      <w:rPr>
        <w:color w:val="0892AF"/>
      </w:rPr>
      <w:t>n°2</w:t>
    </w:r>
    <w:r w:rsidR="00BB010F">
      <w:rPr>
        <w:color w:val="0892AF"/>
      </w:rPr>
      <w:t>55015 –</w:t>
    </w:r>
    <w:r w:rsidR="00BB010F" w:rsidRPr="00F878FD">
      <w:rPr>
        <w:color w:val="0892AF"/>
      </w:rPr>
      <w:t xml:space="preserve"> </w:t>
    </w:r>
    <w:r w:rsidR="00BB010F" w:rsidRPr="001E2777">
      <w:rPr>
        <w:color w:val="0892AF"/>
      </w:rPr>
      <w:t>Réhabilitation et mise aux normes Le HUBLOT</w:t>
    </w:r>
    <w:r w:rsidR="00BB010F">
      <w:rPr>
        <w:color w:val="0892AF"/>
      </w:rPr>
      <w:t xml:space="preserve"> - Lot </w:t>
    </w:r>
    <w:r w:rsidR="00BB010F">
      <w:rPr>
        <w:color w:val="0892AF"/>
      </w:rPr>
      <w:t>6</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741F5"/>
    <w:rsid w:val="00090ADD"/>
    <w:rsid w:val="00096ADB"/>
    <w:rsid w:val="000A6D2D"/>
    <w:rsid w:val="000C154E"/>
    <w:rsid w:val="000F73F1"/>
    <w:rsid w:val="00153FB4"/>
    <w:rsid w:val="001B73DE"/>
    <w:rsid w:val="001C386C"/>
    <w:rsid w:val="001E07DA"/>
    <w:rsid w:val="00267C76"/>
    <w:rsid w:val="00276D13"/>
    <w:rsid w:val="0028128F"/>
    <w:rsid w:val="002E5C60"/>
    <w:rsid w:val="00364BAF"/>
    <w:rsid w:val="003745D4"/>
    <w:rsid w:val="003B4FA1"/>
    <w:rsid w:val="004711F6"/>
    <w:rsid w:val="00510492"/>
    <w:rsid w:val="0052526C"/>
    <w:rsid w:val="00533A8D"/>
    <w:rsid w:val="0054033B"/>
    <w:rsid w:val="00571196"/>
    <w:rsid w:val="005901FA"/>
    <w:rsid w:val="005C1A38"/>
    <w:rsid w:val="00612331"/>
    <w:rsid w:val="00642BD6"/>
    <w:rsid w:val="006548F7"/>
    <w:rsid w:val="006A5903"/>
    <w:rsid w:val="006D214D"/>
    <w:rsid w:val="006F5F37"/>
    <w:rsid w:val="007511F1"/>
    <w:rsid w:val="007D41A3"/>
    <w:rsid w:val="007F15AB"/>
    <w:rsid w:val="0085452C"/>
    <w:rsid w:val="0086312E"/>
    <w:rsid w:val="00887D35"/>
    <w:rsid w:val="008E402D"/>
    <w:rsid w:val="008F5744"/>
    <w:rsid w:val="00921469"/>
    <w:rsid w:val="00962206"/>
    <w:rsid w:val="00992C86"/>
    <w:rsid w:val="009B4544"/>
    <w:rsid w:val="009C0577"/>
    <w:rsid w:val="00A97D03"/>
    <w:rsid w:val="00AB58D4"/>
    <w:rsid w:val="00AD4380"/>
    <w:rsid w:val="00AE59A0"/>
    <w:rsid w:val="00B0575A"/>
    <w:rsid w:val="00B07A7F"/>
    <w:rsid w:val="00B15B99"/>
    <w:rsid w:val="00B64227"/>
    <w:rsid w:val="00BB010F"/>
    <w:rsid w:val="00BD0503"/>
    <w:rsid w:val="00BD0C73"/>
    <w:rsid w:val="00CF63B6"/>
    <w:rsid w:val="00D16E62"/>
    <w:rsid w:val="00D53AA8"/>
    <w:rsid w:val="00D72440"/>
    <w:rsid w:val="00DD0F01"/>
    <w:rsid w:val="00E01C27"/>
    <w:rsid w:val="00E032AB"/>
    <w:rsid w:val="00E05D51"/>
    <w:rsid w:val="00E928E9"/>
    <w:rsid w:val="00F076E3"/>
    <w:rsid w:val="00F878D1"/>
    <w:rsid w:val="00F878FD"/>
    <w:rsid w:val="00FC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2042</Words>
  <Characters>11232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36</cp:revision>
  <cp:lastPrinted>2020-09-14T13:24:00Z</cp:lastPrinted>
  <dcterms:created xsi:type="dcterms:W3CDTF">2020-10-26T13:46:00Z</dcterms:created>
  <dcterms:modified xsi:type="dcterms:W3CDTF">2025-06-30T11:42:00Z</dcterms:modified>
</cp:coreProperties>
</file>